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1" w:rsidRPr="00621BE1" w:rsidRDefault="00BB41A5">
      <w:pPr>
        <w:rPr>
          <w:noProof/>
          <w:lang w:val="fr-CA"/>
        </w:rPr>
      </w:pPr>
      <w:r w:rsidRPr="00B6707F">
        <w:rPr>
          <w:rFonts w:ascii="Poppins Light" w:hAnsi="Poppins Light" w:cs="Poppins Light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45294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9A9" w:rsidRPr="00661972" w:rsidRDefault="00661972" w:rsidP="00B6707F">
                            <w:pPr>
                              <w:spacing w:line="240" w:lineRule="auto"/>
                              <w:rPr>
                                <w:rFonts w:ascii="Poppins SemiBold" w:hAnsi="Poppins SemiBold" w:cs="Poppins SemiBold"/>
                                <w:sz w:val="40"/>
                                <w:szCs w:val="38"/>
                                <w:lang w:val="fr-CA"/>
                              </w:rPr>
                            </w:pPr>
                            <w:r w:rsidRPr="00661972">
                              <w:rPr>
                                <w:rFonts w:ascii="Poppins ExtraBold" w:hAnsi="Poppins ExtraBold" w:cs="Poppins ExtraBold"/>
                                <w:sz w:val="40"/>
                                <w:szCs w:val="38"/>
                                <w:lang w:val="fr-CA"/>
                              </w:rPr>
                              <w:t>Gabarit d’une entente formelle de référence</w:t>
                            </w:r>
                            <w:r w:rsidR="00301CF9">
                              <w:rPr>
                                <w:rFonts w:ascii="Poppins ExtraBold" w:hAnsi="Poppins ExtraBold" w:cs="Poppins ExtraBold"/>
                                <w:sz w:val="40"/>
                                <w:szCs w:val="38"/>
                                <w:lang w:val="fr-CA"/>
                              </w:rPr>
                              <w:t xml:space="preserve"> entre organisation</w:t>
                            </w:r>
                          </w:p>
                          <w:p w:rsidR="00C902D9" w:rsidRPr="00C902D9" w:rsidRDefault="00C902D9" w:rsidP="00B6707F">
                            <w:pPr>
                              <w:spacing w:line="240" w:lineRule="auto"/>
                              <w:rPr>
                                <w:rFonts w:ascii="Poppins SemiBold" w:hAnsi="Poppins SemiBold" w:cs="Poppins SemiBold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902D9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 xml:space="preserve">Stratégie : </w:t>
                            </w:r>
                            <w:r w:rsidR="00661972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>Référer les francophones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5pt;margin-top:-33.85pt;width:356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" filled="f" stroked="f">
                <v:textbox style="mso-fit-shape-to-text:t">
                  <w:txbxContent>
                    <w:p w:rsidR="00AA39A9" w:rsidRPr="00661972" w:rsidRDefault="00661972" w:rsidP="00B6707F">
                      <w:pPr>
                        <w:spacing w:line="240" w:lineRule="auto"/>
                        <w:rPr>
                          <w:rFonts w:ascii="Poppins SemiBold" w:hAnsi="Poppins SemiBold" w:cs="Poppins SemiBold"/>
                          <w:sz w:val="40"/>
                          <w:szCs w:val="38"/>
                          <w:lang w:val="fr-CA"/>
                        </w:rPr>
                      </w:pPr>
                      <w:r w:rsidRPr="00661972">
                        <w:rPr>
                          <w:rFonts w:ascii="Poppins ExtraBold" w:hAnsi="Poppins ExtraBold" w:cs="Poppins ExtraBold"/>
                          <w:sz w:val="40"/>
                          <w:szCs w:val="38"/>
                          <w:lang w:val="fr-CA"/>
                        </w:rPr>
                        <w:t>Gabarit d’une entente formelle de référence</w:t>
                      </w:r>
                      <w:r w:rsidR="00301CF9">
                        <w:rPr>
                          <w:rFonts w:ascii="Poppins ExtraBold" w:hAnsi="Poppins ExtraBold" w:cs="Poppins ExtraBold"/>
                          <w:sz w:val="40"/>
                          <w:szCs w:val="38"/>
                          <w:lang w:val="fr-CA"/>
                        </w:rPr>
                        <w:t xml:space="preserve"> entre organisation</w:t>
                      </w:r>
                    </w:p>
                    <w:p w:rsidR="00C902D9" w:rsidRPr="00C902D9" w:rsidRDefault="00C902D9" w:rsidP="00B6707F">
                      <w:pPr>
                        <w:spacing w:line="240" w:lineRule="auto"/>
                        <w:rPr>
                          <w:rFonts w:ascii="Poppins SemiBold" w:hAnsi="Poppins SemiBold" w:cs="Poppins SemiBold"/>
                          <w:sz w:val="20"/>
                          <w:szCs w:val="20"/>
                          <w:lang w:val="fr-CA"/>
                        </w:rPr>
                      </w:pPr>
                      <w:r w:rsidRPr="00C902D9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 xml:space="preserve">Stratégie : </w:t>
                      </w:r>
                      <w:r w:rsidR="00661972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>Référer les francophones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-827193</wp:posOffset>
            </wp:positionV>
            <wp:extent cx="1068729" cy="15269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 Out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9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FA00FA" w:rsidRDefault="00FA00FA" w:rsidP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475A38" w:rsidRDefault="00661972" w:rsidP="00661972">
      <w:pPr>
        <w:spacing w:before="24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>La</w:t>
      </w:r>
      <w:r w:rsidRPr="00661972">
        <w:rPr>
          <w:rFonts w:ascii="Poppins Light" w:hAnsi="Poppins Light" w:cs="Poppins Light"/>
          <w:noProof/>
          <w:lang w:val="fr-CA"/>
        </w:rPr>
        <w:t xml:space="preserve"> discordance linguistique peut</w:t>
      </w:r>
      <w:r>
        <w:rPr>
          <w:rFonts w:ascii="Poppins Light" w:hAnsi="Poppins Light" w:cs="Poppins Light"/>
          <w:noProof/>
          <w:lang w:val="fr-CA"/>
        </w:rPr>
        <w:t xml:space="preserve"> </w:t>
      </w:r>
      <w:r w:rsidRPr="00661972">
        <w:rPr>
          <w:rFonts w:ascii="Poppins Light" w:hAnsi="Poppins Light" w:cs="Poppins Light"/>
          <w:noProof/>
          <w:lang w:val="fr-CA"/>
        </w:rPr>
        <w:t>affecter la qualité</w:t>
      </w:r>
      <w:r>
        <w:rPr>
          <w:rFonts w:ascii="Poppins Light" w:hAnsi="Poppins Light" w:cs="Poppins Light"/>
          <w:noProof/>
          <w:lang w:val="fr-CA"/>
        </w:rPr>
        <w:t xml:space="preserve"> et la sécurité</w:t>
      </w:r>
      <w:r w:rsidRPr="00661972">
        <w:rPr>
          <w:rFonts w:ascii="Poppins Light" w:hAnsi="Poppins Light" w:cs="Poppins Light"/>
          <w:noProof/>
          <w:lang w:val="fr-CA"/>
        </w:rPr>
        <w:t xml:space="preserve"> des soins </w:t>
      </w:r>
      <w:r>
        <w:rPr>
          <w:rFonts w:ascii="Poppins Light" w:hAnsi="Poppins Light" w:cs="Poppins Light"/>
          <w:noProof/>
          <w:lang w:val="fr-CA"/>
        </w:rPr>
        <w:t>des clients/patients</w:t>
      </w:r>
      <w:r w:rsidRPr="00661972">
        <w:rPr>
          <w:rFonts w:ascii="Poppins Light" w:hAnsi="Poppins Light" w:cs="Poppins Light"/>
          <w:noProof/>
          <w:lang w:val="fr-CA"/>
        </w:rPr>
        <w:t xml:space="preserve">. </w:t>
      </w:r>
      <w:r>
        <w:rPr>
          <w:rFonts w:ascii="Poppins Light" w:hAnsi="Poppins Light" w:cs="Poppins Light"/>
          <w:noProof/>
          <w:lang w:val="fr-CA"/>
        </w:rPr>
        <w:t xml:space="preserve">De ce fait, il est important d’assurer que les </w:t>
      </w:r>
      <w:r w:rsidR="00221F53">
        <w:rPr>
          <w:rFonts w:ascii="Poppins Light" w:hAnsi="Poppins Light" w:cs="Poppins Light"/>
          <w:noProof/>
          <w:lang w:val="fr-CA"/>
        </w:rPr>
        <w:t>f</w:t>
      </w:r>
      <w:r>
        <w:rPr>
          <w:rFonts w:ascii="Poppins Light" w:hAnsi="Poppins Light" w:cs="Poppins Light"/>
          <w:noProof/>
          <w:lang w:val="fr-CA"/>
        </w:rPr>
        <w:t xml:space="preserve">rancophones </w:t>
      </w:r>
      <w:r w:rsidRPr="00661972">
        <w:rPr>
          <w:rFonts w:ascii="Poppins Light" w:hAnsi="Poppins Light" w:cs="Poppins Light"/>
          <w:noProof/>
          <w:lang w:val="fr-CA"/>
        </w:rPr>
        <w:t>aient accès à des soins de même qualité lo</w:t>
      </w:r>
      <w:r>
        <w:rPr>
          <w:rFonts w:ascii="Poppins Light" w:hAnsi="Poppins Light" w:cs="Poppins Light"/>
          <w:noProof/>
          <w:lang w:val="fr-CA"/>
        </w:rPr>
        <w:t xml:space="preserve">rsque vous n’êtes pas en mesure </w:t>
      </w:r>
      <w:r w:rsidRPr="00661972">
        <w:rPr>
          <w:rFonts w:ascii="Poppins Light" w:hAnsi="Poppins Light" w:cs="Poppins Light"/>
          <w:noProof/>
          <w:lang w:val="fr-CA"/>
        </w:rPr>
        <w:t>d’offrir des soins et services en français.</w:t>
      </w:r>
      <w:r>
        <w:rPr>
          <w:rFonts w:ascii="Poppins Light" w:hAnsi="Poppins Light" w:cs="Poppins Light"/>
          <w:noProof/>
          <w:lang w:val="fr-CA"/>
        </w:rPr>
        <w:t xml:space="preserve"> </w:t>
      </w:r>
    </w:p>
    <w:p w:rsidR="00661972" w:rsidRDefault="00661972" w:rsidP="00661972">
      <w:pPr>
        <w:spacing w:before="240"/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 xml:space="preserve">Développer des ententes de références </w:t>
      </w:r>
      <w:r w:rsidR="00475A38">
        <w:rPr>
          <w:rFonts w:ascii="Poppins Light" w:hAnsi="Poppins Light" w:cs="Poppins Light"/>
          <w:noProof/>
          <w:lang w:val="fr-CA"/>
        </w:rPr>
        <w:t>avec des partenaires francophones de votre région</w:t>
      </w:r>
      <w:r>
        <w:rPr>
          <w:rFonts w:ascii="Poppins Light" w:hAnsi="Poppins Light" w:cs="Poppins Light"/>
          <w:noProof/>
          <w:lang w:val="fr-CA"/>
        </w:rPr>
        <w:t xml:space="preserve"> pour vos programmes et services qui ne sont pas disponible</w:t>
      </w:r>
      <w:r w:rsidR="00221F53">
        <w:rPr>
          <w:rFonts w:ascii="Poppins Light" w:hAnsi="Poppins Light" w:cs="Poppins Light"/>
          <w:noProof/>
          <w:lang w:val="fr-CA"/>
        </w:rPr>
        <w:t>s</w:t>
      </w:r>
      <w:r>
        <w:rPr>
          <w:rFonts w:ascii="Poppins Light" w:hAnsi="Poppins Light" w:cs="Poppins Light"/>
          <w:noProof/>
          <w:lang w:val="fr-CA"/>
        </w:rPr>
        <w:t xml:space="preserve"> en français </w:t>
      </w:r>
      <w:r w:rsidR="00475A38">
        <w:rPr>
          <w:rFonts w:ascii="Poppins Light" w:hAnsi="Poppins Light" w:cs="Poppins Light"/>
          <w:noProof/>
          <w:lang w:val="fr-CA"/>
        </w:rPr>
        <w:t>permet au</w:t>
      </w:r>
      <w:r w:rsidR="00221F53">
        <w:rPr>
          <w:rFonts w:ascii="Poppins Light" w:hAnsi="Poppins Light" w:cs="Poppins Light"/>
          <w:noProof/>
          <w:lang w:val="fr-CA"/>
        </w:rPr>
        <w:t>x</w:t>
      </w:r>
      <w:r w:rsidR="00475A38">
        <w:rPr>
          <w:rFonts w:ascii="Poppins Light" w:hAnsi="Poppins Light" w:cs="Poppins Light"/>
          <w:noProof/>
          <w:lang w:val="fr-CA"/>
        </w:rPr>
        <w:t xml:space="preserve"> francophones de recevoir leur</w:t>
      </w:r>
      <w:r w:rsidR="00221F53">
        <w:rPr>
          <w:rFonts w:ascii="Poppins Light" w:hAnsi="Poppins Light" w:cs="Poppins Light"/>
          <w:noProof/>
          <w:lang w:val="fr-CA"/>
        </w:rPr>
        <w:t>s</w:t>
      </w:r>
      <w:r w:rsidR="00475A38">
        <w:rPr>
          <w:rFonts w:ascii="Poppins Light" w:hAnsi="Poppins Light" w:cs="Poppins Light"/>
          <w:noProof/>
          <w:lang w:val="fr-CA"/>
        </w:rPr>
        <w:t xml:space="preserve"> services dans leur langue maternelle.</w:t>
      </w:r>
    </w:p>
    <w:p w:rsidR="00665E05" w:rsidRDefault="00661972" w:rsidP="00661972">
      <w:pPr>
        <w:spacing w:before="240"/>
        <w:rPr>
          <w:rFonts w:ascii="Poppins Light" w:hAnsi="Poppins Light" w:cs="Poppins Light"/>
          <w:noProof/>
          <w:lang w:val="fr-CA"/>
        </w:rPr>
      </w:pPr>
      <w:r w:rsidRPr="00661972">
        <w:rPr>
          <w:rFonts w:ascii="Poppins Light" w:hAnsi="Poppins Light" w:cs="Poppins Light"/>
          <w:noProof/>
          <w:lang w:val="fr-CA"/>
        </w:rPr>
        <w:t>Voici un</w:t>
      </w:r>
      <w:r w:rsidR="00475A38">
        <w:rPr>
          <w:rFonts w:ascii="Poppins Light" w:hAnsi="Poppins Light" w:cs="Poppins Light"/>
          <w:noProof/>
          <w:lang w:val="fr-CA"/>
        </w:rPr>
        <w:t xml:space="preserve"> exemple de</w:t>
      </w:r>
      <w:r w:rsidRPr="00661972">
        <w:rPr>
          <w:rFonts w:ascii="Poppins Light" w:hAnsi="Poppins Light" w:cs="Poppins Light"/>
          <w:noProof/>
          <w:lang w:val="fr-CA"/>
        </w:rPr>
        <w:t xml:space="preserve"> gabari</w:t>
      </w:r>
      <w:r>
        <w:rPr>
          <w:rFonts w:ascii="Poppins Light" w:hAnsi="Poppins Light" w:cs="Poppins Light"/>
          <w:noProof/>
          <w:lang w:val="fr-CA"/>
        </w:rPr>
        <w:t xml:space="preserve">t </w:t>
      </w:r>
      <w:r w:rsidR="00475A38">
        <w:rPr>
          <w:rFonts w:ascii="Poppins Light" w:hAnsi="Poppins Light" w:cs="Poppins Light"/>
          <w:noProof/>
          <w:lang w:val="fr-CA"/>
        </w:rPr>
        <w:t xml:space="preserve">d’une entente de référence entre </w:t>
      </w:r>
      <w:r w:rsidR="00301CF9">
        <w:rPr>
          <w:rFonts w:ascii="Poppins Light" w:hAnsi="Poppins Light" w:cs="Poppins Light"/>
          <w:noProof/>
          <w:lang w:val="fr-CA"/>
        </w:rPr>
        <w:t>deux organisations</w:t>
      </w:r>
      <w:r w:rsidR="00475A38">
        <w:rPr>
          <w:rFonts w:ascii="Poppins Light" w:hAnsi="Poppins Light" w:cs="Poppins Light"/>
          <w:noProof/>
          <w:lang w:val="fr-C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A38" w:rsidTr="00475A38">
        <w:tc>
          <w:tcPr>
            <w:tcW w:w="9350" w:type="dxa"/>
          </w:tcPr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>PRATIQUES EXEMPLAIRES EN MATIÈRE DE RÉFÉ</w:t>
            </w:r>
            <w:r w:rsidRPr="00475A38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>RENCE DES CLIENTS</w:t>
            </w:r>
            <w:r w:rsidR="00221F53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 xml:space="preserve"> </w:t>
            </w:r>
            <w:r w:rsidRPr="00475A38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>QUI SONT LE PLUS À L’AISE DE RECEVOIR LEUR</w:t>
            </w:r>
            <w:r w:rsidR="00221F53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>S</w:t>
            </w:r>
            <w:r w:rsidRPr="00475A38">
              <w:rPr>
                <w:rFonts w:ascii="Poppins Light" w:hAnsi="Poppins Light" w:cs="Poppins Light"/>
                <w:b/>
                <w:bCs/>
                <w:szCs w:val="20"/>
                <w:lang w:val="fr-CA"/>
              </w:rPr>
              <w:t xml:space="preserve"> SERVICES EN FRANÇAIS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ENTENTE FORMELLE DE RÉFÉRENCE</w:t>
            </w:r>
          </w:p>
          <w:p w:rsidR="00475A38" w:rsidRPr="00301CF9" w:rsidRDefault="00475A38" w:rsidP="00301CF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Poppins Light" w:hAnsi="Poppins Light" w:cs="Poppins Light"/>
                <w:b/>
                <w:szCs w:val="20"/>
                <w:lang w:val="fr-CA"/>
              </w:rPr>
            </w:pPr>
            <w:proofErr w:type="gramStart"/>
            <w:r w:rsidRPr="00301CF9">
              <w:rPr>
                <w:rFonts w:ascii="Poppins Light" w:hAnsi="Poppins Light" w:cs="Poppins Light"/>
                <w:b/>
                <w:szCs w:val="20"/>
                <w:lang w:val="fr-CA"/>
              </w:rPr>
              <w:t>ENTRE LE</w:t>
            </w:r>
            <w:bookmarkStart w:id="0" w:name="_GoBack"/>
            <w:bookmarkEnd w:id="0"/>
            <w:proofErr w:type="gramEnd"/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de votre organisme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)</w:t>
            </w:r>
          </w:p>
          <w:p w:rsidR="00475A38" w:rsidRPr="00301CF9" w:rsidRDefault="00475A38" w:rsidP="00301CF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Poppins Light" w:hAnsi="Poppins Light" w:cs="Poppins Light"/>
                <w:b/>
                <w:szCs w:val="20"/>
                <w:lang w:val="fr-CA"/>
              </w:rPr>
            </w:pPr>
            <w:r w:rsidRPr="00301CF9">
              <w:rPr>
                <w:rFonts w:ascii="Poppins Light" w:hAnsi="Poppins Light" w:cs="Poppins Light"/>
                <w:b/>
                <w:szCs w:val="20"/>
                <w:lang w:val="fr-CA"/>
              </w:rPr>
              <w:t>ET LE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de l’organisme offrant des services en français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)</w:t>
            </w:r>
          </w:p>
          <w:p w:rsidR="00475A38" w:rsidRPr="00301CF9" w:rsidRDefault="00475A38" w:rsidP="00301CF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Poppins Light" w:hAnsi="Poppins Light" w:cs="Poppins Light"/>
                <w:b/>
                <w:szCs w:val="20"/>
                <w:lang w:val="fr-CA"/>
              </w:rPr>
            </w:pPr>
            <w:r w:rsidRPr="00301CF9">
              <w:rPr>
                <w:rFonts w:ascii="Poppins Light" w:hAnsi="Poppins Light" w:cs="Poppins Light"/>
                <w:b/>
                <w:szCs w:val="20"/>
                <w:lang w:val="fr-CA"/>
              </w:rPr>
              <w:t>POUR LE/LES PROGRAMME(S) SUIVANT(S):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du/des programme(s)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)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jc w:val="center"/>
              <w:rPr>
                <w:rFonts w:ascii="Poppins Light" w:hAnsi="Poppins Light" w:cs="Poppins Light"/>
                <w:szCs w:val="20"/>
                <w:lang w:val="fr-CA"/>
              </w:rPr>
            </w:pP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Le 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de votre organisme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) et le 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de l’organisme offrant des services en français</w:t>
            </w:r>
            <w:r>
              <w:rPr>
                <w:rFonts w:ascii="Poppins Light" w:hAnsi="Poppins Light" w:cs="Poppins Light"/>
                <w:szCs w:val="20"/>
                <w:lang w:val="fr-CA"/>
              </w:rPr>
              <w:t xml:space="preserve">) s'engagent à 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adhérer aux principes suivants: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1. Informer tous les clients francophones qu’ils ont le droit de recevo</w:t>
            </w:r>
            <w:r>
              <w:rPr>
                <w:rFonts w:ascii="Poppins Light" w:hAnsi="Poppins Light" w:cs="Poppins Light"/>
                <w:szCs w:val="20"/>
                <w:lang w:val="fr-CA"/>
              </w:rPr>
              <w:t xml:space="preserve">ir des services de même qualité 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en anglais ou en français ;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2. Capter, dès le premier contact, la langue maternelle et la langue offici</w:t>
            </w:r>
            <w:r>
              <w:rPr>
                <w:rFonts w:ascii="Poppins Light" w:hAnsi="Poppins Light" w:cs="Poppins Light"/>
                <w:szCs w:val="20"/>
                <w:lang w:val="fr-CA"/>
              </w:rPr>
              <w:t xml:space="preserve">elle du Canada dans laquelle le 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client est le plus à l’aise de recevoir ses services à l’aide des questions suivantes: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- Quelle est votre langue maternelle?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- Si votre langue maternelle n’est ni le français ni l’anglais, dans que</w:t>
            </w:r>
            <w:r>
              <w:rPr>
                <w:rFonts w:ascii="Poppins Light" w:hAnsi="Poppins Light" w:cs="Poppins Light"/>
                <w:szCs w:val="20"/>
                <w:lang w:val="fr-CA"/>
              </w:rPr>
              <w:t xml:space="preserve">lle langue officielle du Canada 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êtes-vous le plus à l’aise?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- Dans quelle langue êtes-vous le plus à l’aise de recevoir vos services de santé?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lastRenderedPageBreak/>
              <w:t>3. Informer tous les clients francophones de l’entente de référence avec (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Nom de l’organisme offrant</w:t>
            </w:r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des services en français</w:t>
            </w:r>
            <w:r w:rsidRPr="00475A38">
              <w:rPr>
                <w:rFonts w:ascii="Poppins Light" w:hAnsi="Poppins Light" w:cs="Poppins Light"/>
                <w:szCs w:val="20"/>
                <w:lang w:val="fr-CA"/>
              </w:rPr>
              <w:t>) pour les services concernés ;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szCs w:val="20"/>
                <w:lang w:val="fr-CA"/>
              </w:rPr>
              <w:t xml:space="preserve">4.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(Décrire les ententes qui sont prises pour éviter que la référence pénali</w:t>
            </w:r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se le client au niveau du temps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d’attente) ;</w:t>
            </w:r>
          </w:p>
          <w:p w:rsid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</w:pP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5. (Décrire les ententes qui sont prises pour éviter que la référence pénalise </w:t>
            </w:r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le client au niveau de l’effort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qu’il doit déployer pour recevoir le service désiré).</w:t>
            </w:r>
          </w:p>
          <w:p w:rsidR="00475A38" w:rsidRPr="00475A38" w:rsidRDefault="00475A38" w:rsidP="00475A38">
            <w:pPr>
              <w:autoSpaceDE w:val="0"/>
              <w:autoSpaceDN w:val="0"/>
              <w:adjustRightInd w:val="0"/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</w:pPr>
          </w:p>
          <w:p w:rsidR="00475A38" w:rsidRDefault="00475A38" w:rsidP="00475A38">
            <w:pPr>
              <w:spacing w:before="240"/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</w:pPr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    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(Signature et </w:t>
            </w:r>
            <w:proofErr w:type="gramStart"/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>date)</w:t>
            </w:r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   </w:t>
            </w:r>
            <w:proofErr w:type="gramEnd"/>
            <w:r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                                                              </w:t>
            </w:r>
            <w:r w:rsidRPr="00475A38">
              <w:rPr>
                <w:rFonts w:ascii="Poppins Light" w:hAnsi="Poppins Light" w:cs="Poppins Light"/>
                <w:i/>
                <w:iCs/>
                <w:szCs w:val="20"/>
                <w:lang w:val="fr-CA"/>
              </w:rPr>
              <w:t xml:space="preserve"> (Signature et date)</w:t>
            </w:r>
          </w:p>
          <w:p w:rsidR="00475A38" w:rsidRPr="00475A38" w:rsidRDefault="00475A38" w:rsidP="00475A38">
            <w:pPr>
              <w:spacing w:before="240"/>
              <w:rPr>
                <w:rFonts w:ascii="Poppins Light" w:hAnsi="Poppins Light" w:cs="Poppins Light"/>
                <w:noProof/>
                <w:lang w:val="fr-CA"/>
              </w:rPr>
            </w:pPr>
          </w:p>
        </w:tc>
      </w:tr>
    </w:tbl>
    <w:p w:rsidR="00475A38" w:rsidRPr="00665E05" w:rsidRDefault="00475A38" w:rsidP="00661972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437ED5" w:rsidRPr="00437ED5" w:rsidRDefault="00437ED5" w:rsidP="00437ED5">
      <w:pPr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 xml:space="preserve"> </w:t>
      </w:r>
    </w:p>
    <w:p w:rsidR="00621BE1" w:rsidRDefault="00621BE1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Default="00FA00FA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Pr="00FA00FA" w:rsidRDefault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FA00FA" w:rsidRPr="00FA00FA" w:rsidRDefault="00FA00FA">
      <w:pPr>
        <w:rPr>
          <w:rFonts w:ascii="Poppins SemiBold" w:hAnsi="Poppins SemiBold" w:cs="Poppins SemiBold"/>
          <w:noProof/>
          <w:sz w:val="24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030B69" w:rsidRDefault="00030B69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</w:p>
    <w:p w:rsidR="00030B69" w:rsidRDefault="00030B69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</w:p>
    <w:p w:rsidR="00030B69" w:rsidRPr="00030B69" w:rsidRDefault="00030B69">
      <w:pPr>
        <w:rPr>
          <w:rFonts w:ascii="Poppins Light" w:hAnsi="Poppins Light" w:cs="Poppins Light"/>
          <w:noProof/>
          <w:sz w:val="24"/>
          <w:szCs w:val="24"/>
          <w:lang w:val="fr-CA"/>
        </w:rPr>
      </w:pPr>
      <w:r w:rsidRPr="00030B69">
        <w:rPr>
          <w:rFonts w:ascii="Poppins Light" w:hAnsi="Poppins Light" w:cs="Poppins Light"/>
          <w:b/>
          <w:noProof/>
          <w:sz w:val="24"/>
          <w:szCs w:val="24"/>
          <w:lang w:val="fr-CA"/>
        </w:rPr>
        <w:t xml:space="preserve">Dernière révision : </w:t>
      </w:r>
      <w:r>
        <w:rPr>
          <w:rFonts w:ascii="Poppins Light" w:hAnsi="Poppins Light" w:cs="Poppins Light"/>
          <w:b/>
          <w:noProof/>
          <w:sz w:val="24"/>
          <w:szCs w:val="24"/>
          <w:lang w:val="fr-CA"/>
        </w:rPr>
        <w:t xml:space="preserve"> </w:t>
      </w:r>
      <w:r>
        <w:rPr>
          <w:rFonts w:ascii="Poppins Light" w:hAnsi="Poppins Light" w:cs="Poppins Light"/>
          <w:noProof/>
          <w:sz w:val="24"/>
          <w:szCs w:val="24"/>
          <w:lang w:val="fr-CA"/>
        </w:rPr>
        <w:t>28 février 2025</w:t>
      </w:r>
    </w:p>
    <w:sectPr w:rsidR="00030B69" w:rsidRPr="00030B69" w:rsidSect="009B2BFE">
      <w:headerReference w:type="default" r:id="rId8"/>
      <w:footerReference w:type="default" r:id="rId9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53" w:rsidRDefault="00853A53" w:rsidP="00F73429">
      <w:pPr>
        <w:spacing w:after="0" w:line="240" w:lineRule="auto"/>
      </w:pPr>
      <w:r>
        <w:separator/>
      </w:r>
    </w:p>
  </w:endnote>
  <w:endnote w:type="continuationSeparator" w:id="0">
    <w:p w:rsidR="00853A53" w:rsidRDefault="00853A53" w:rsidP="00F7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9" w:rsidRDefault="00834476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218641" cy="47717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50218_SG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41" cy="4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8219" wp14:editId="5D83BDA4">
              <wp:simplePos x="0" y="0"/>
              <wp:positionH relativeFrom="page">
                <wp:align>left</wp:align>
              </wp:positionH>
              <wp:positionV relativeFrom="paragraph">
                <wp:posOffset>399495</wp:posOffset>
              </wp:positionV>
              <wp:extent cx="7770805" cy="213360"/>
              <wp:effectExtent l="0" t="0" r="190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805" cy="213360"/>
                      </a:xfrm>
                      <a:prstGeom prst="rect">
                        <a:avLst/>
                      </a:prstGeom>
                      <a:solidFill>
                        <a:srgbClr val="619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96562" id="Rectangle 4" o:spid="_x0000_s1026" style="position:absolute;margin-left:0;margin-top:31.45pt;width:611.85pt;height:16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" fillcolor="#61957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53" w:rsidRDefault="00853A53" w:rsidP="00F73429">
      <w:pPr>
        <w:spacing w:after="0" w:line="240" w:lineRule="auto"/>
      </w:pPr>
      <w:r>
        <w:separator/>
      </w:r>
    </w:p>
  </w:footnote>
  <w:footnote w:type="continuationSeparator" w:id="0">
    <w:p w:rsidR="00853A53" w:rsidRDefault="00853A53" w:rsidP="00F7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96" w:rsidRDefault="00853A53">
    <w:pPr>
      <w:pStyle w:val="En-tte"/>
      <w:jc w:val="right"/>
    </w:pPr>
    <w:sdt>
      <w:sdtPr>
        <w:id w:val="-209885417"/>
        <w:docPartObj>
          <w:docPartGallery w:val="Page Numbers (Margins)"/>
          <w:docPartUnique/>
        </w:docPartObj>
      </w:sdtPr>
      <w:sdtEndPr/>
      <w:sdtContent>
        <w:r w:rsidR="00586F9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6F91" w:rsidRDefault="00586F91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21F53" w:rsidRPr="00221F53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left:0;text-align:left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" o:allowincell="f" fillcolor="#619573" stroked="f">
                  <v:textbox inset="0,,0">
                    <w:txbxContent>
                      <w:p w:rsidR="00586F91" w:rsidRDefault="00586F91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21F53" w:rsidRPr="00221F53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1648932267"/>
        <w:docPartObj>
          <w:docPartGallery w:val="Page Numbers (Top of Page)"/>
          <w:docPartUnique/>
        </w:docPartObj>
      </w:sdtPr>
      <w:sdtEndPr/>
      <w:sdtContent>
        <w:r w:rsidR="00586F9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445B6AF" wp14:editId="217E1B63">
                  <wp:simplePos x="0" y="0"/>
                  <wp:positionH relativeFrom="page">
                    <wp:posOffset>16933</wp:posOffset>
                  </wp:positionH>
                  <wp:positionV relativeFrom="paragraph">
                    <wp:posOffset>-432435</wp:posOffset>
                  </wp:positionV>
                  <wp:extent cx="7770805" cy="213360"/>
                  <wp:effectExtent l="0" t="0" r="1905" b="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0805" cy="213360"/>
                          </a:xfrm>
                          <a:prstGeom prst="rect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B940AF1" id="Rectangle 19" o:spid="_x0000_s1026" style="position:absolute;margin-left:1.35pt;margin-top:-34.05pt;width:611.85pt;height:16.8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" fillcolor="#619573" stroked="f" strokeweight="1pt">
                  <w10:wrap anchorx="page"/>
                </v:rect>
              </w:pict>
            </mc:Fallback>
          </mc:AlternateContent>
        </w:r>
      </w:sdtContent>
    </w:sdt>
  </w:p>
  <w:p w:rsidR="00F73429" w:rsidRPr="00621BE1" w:rsidRDefault="00F73429" w:rsidP="00621BE1">
    <w:pPr>
      <w:pStyle w:val="En-tte"/>
      <w:tabs>
        <w:tab w:val="clear" w:pos="4680"/>
        <w:tab w:val="clear" w:pos="9360"/>
        <w:tab w:val="left" w:pos="2572"/>
      </w:tabs>
      <w:jc w:val="right"/>
      <w:rPr>
        <w:rFonts w:ascii="Poppins ExtraBold" w:hAnsi="Poppins ExtraBold" w:cs="Poppins Extra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717"/>
    <w:multiLevelType w:val="hybridMultilevel"/>
    <w:tmpl w:val="7834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6C7B47"/>
    <w:multiLevelType w:val="hybridMultilevel"/>
    <w:tmpl w:val="5992A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9"/>
    <w:rsid w:val="00030B69"/>
    <w:rsid w:val="00221F53"/>
    <w:rsid w:val="00243FC6"/>
    <w:rsid w:val="002617EE"/>
    <w:rsid w:val="00281802"/>
    <w:rsid w:val="002E65ED"/>
    <w:rsid w:val="00301CF9"/>
    <w:rsid w:val="00437ED5"/>
    <w:rsid w:val="00475A38"/>
    <w:rsid w:val="00520937"/>
    <w:rsid w:val="00586F91"/>
    <w:rsid w:val="00611FC1"/>
    <w:rsid w:val="00621BE1"/>
    <w:rsid w:val="00650C12"/>
    <w:rsid w:val="00661972"/>
    <w:rsid w:val="00665E05"/>
    <w:rsid w:val="0071110F"/>
    <w:rsid w:val="00834476"/>
    <w:rsid w:val="00853A53"/>
    <w:rsid w:val="00976842"/>
    <w:rsid w:val="009B2BFE"/>
    <w:rsid w:val="00A20496"/>
    <w:rsid w:val="00AA39A9"/>
    <w:rsid w:val="00AC2ABF"/>
    <w:rsid w:val="00B62477"/>
    <w:rsid w:val="00B6707F"/>
    <w:rsid w:val="00BB41A5"/>
    <w:rsid w:val="00C902D9"/>
    <w:rsid w:val="00D572DF"/>
    <w:rsid w:val="00F73429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857A"/>
  <w15:chartTrackingRefBased/>
  <w15:docId w15:val="{7EA9EDFE-A9CB-4D1D-A890-67F400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29"/>
  </w:style>
  <w:style w:type="paragraph" w:styleId="Pieddepage">
    <w:name w:val="footer"/>
    <w:basedOn w:val="Normal"/>
    <w:link w:val="Pieddepag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29"/>
  </w:style>
  <w:style w:type="paragraph" w:styleId="Paragraphedeliste">
    <w:name w:val="List Paragraph"/>
    <w:basedOn w:val="Normal"/>
    <w:uiPriority w:val="34"/>
    <w:qFormat/>
    <w:rsid w:val="008344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707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586F91"/>
  </w:style>
  <w:style w:type="table" w:styleId="Grilledutableau">
    <w:name w:val="Table Grid"/>
    <w:basedOn w:val="TableauNormal"/>
    <w:uiPriority w:val="39"/>
    <w:rsid w:val="004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10</cp:revision>
  <dcterms:created xsi:type="dcterms:W3CDTF">2025-03-01T01:33:00Z</dcterms:created>
  <dcterms:modified xsi:type="dcterms:W3CDTF">2025-03-01T02:35:00Z</dcterms:modified>
</cp:coreProperties>
</file>